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D6" w:rsidRDefault="00D63074">
      <w:pPr>
        <w:pStyle w:val="Textoindependiente"/>
        <w:spacing w:before="10"/>
        <w:ind w:left="0" w:firstLine="0"/>
        <w:rPr>
          <w:sz w:val="19"/>
        </w:rPr>
      </w:pPr>
      <w:r>
        <w:rPr>
          <w:sz w:val="19"/>
        </w:rPr>
        <w:pict>
          <v:rect id="_x0000_i1025" style="width:0;height:1.5pt" o:hralign="center" o:hrstd="t" o:hr="t" fillcolor="#a0a0a0" stroked="f"/>
        </w:pict>
      </w:r>
    </w:p>
    <w:p w:rsidR="00AE24D6" w:rsidRPr="001038B0" w:rsidRDefault="001038B0" w:rsidP="001038B0">
      <w:pPr>
        <w:spacing w:before="90" w:line="259" w:lineRule="auto"/>
        <w:jc w:val="center"/>
        <w:rPr>
          <w:rFonts w:ascii="Tahoma" w:hAnsi="Tahoma" w:cs="Tahoma"/>
          <w:b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>PLIEGO DE CONDICIONES DE CUMPLIMIENTO OBLIGATORIO PARA EL INGRESO O PRESTACIÓN DE SERVICIOS A EMPRESA ARGENTINA DE SOLUCIONES SATELITALES S.A. AR SAT</w:t>
      </w:r>
    </w:p>
    <w:p w:rsidR="001038B0" w:rsidRPr="001038B0" w:rsidRDefault="001038B0">
      <w:pPr>
        <w:spacing w:before="90" w:line="259" w:lineRule="auto"/>
        <w:ind w:left="1088" w:hanging="639"/>
        <w:rPr>
          <w:rFonts w:ascii="Tahoma" w:hAnsi="Tahoma" w:cs="Tahoma"/>
          <w:b/>
          <w:sz w:val="24"/>
          <w:szCs w:val="24"/>
        </w:rPr>
      </w:pPr>
    </w:p>
    <w:p w:rsidR="00AE24D6" w:rsidRPr="001038B0" w:rsidRDefault="00D95D30" w:rsidP="001038B0">
      <w:pPr>
        <w:pStyle w:val="Ttulo1"/>
        <w:numPr>
          <w:ilvl w:val="0"/>
          <w:numId w:val="6"/>
        </w:numPr>
        <w:spacing w:before="162" w:line="264" w:lineRule="auto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>REQUISITOS INDISPENSABLE PARA EL INGRESO A LAS INSTALACIONES DEL</w:t>
      </w:r>
      <w:r w:rsidRPr="001038B0">
        <w:rPr>
          <w:rFonts w:ascii="Tahoma" w:hAnsi="Tahoma" w:cs="Tahoma"/>
          <w:sz w:val="24"/>
          <w:szCs w:val="24"/>
          <w:u w:val="none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PERSONAL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Certificado de cobertura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 xml:space="preserve">la Aseguradora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>Riesgos del Trabajo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(ART).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Cláusula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>amparo especial (cláusula de no repetición), a favor de Empresa Argentina de Soluciones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Satelitales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S.A. </w:t>
      </w:r>
      <w:r w:rsidRPr="00A63F48">
        <w:rPr>
          <w:rFonts w:ascii="Tahoma" w:hAnsi="Tahoma" w:cs="Tahoma"/>
          <w:sz w:val="24"/>
          <w:szCs w:val="24"/>
        </w:rPr>
        <w:t xml:space="preserve">AR </w:t>
      </w:r>
      <w:r w:rsidRPr="001038B0">
        <w:rPr>
          <w:rFonts w:ascii="Tahoma" w:hAnsi="Tahoma" w:cs="Tahoma"/>
          <w:sz w:val="24"/>
          <w:szCs w:val="24"/>
        </w:rPr>
        <w:t>SAT,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CUIL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30-70967041-3,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emitida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por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ART,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incluyendo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el período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vigencia.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Deberá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actualizarse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mensualmente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según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fecha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vencimiento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que consigne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>documento.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En el supuesto que se efectúen tr</w:t>
      </w:r>
      <w:bookmarkStart w:id="0" w:name="_GoBack"/>
      <w:bookmarkEnd w:id="0"/>
      <w:r w:rsidRPr="001038B0">
        <w:rPr>
          <w:rFonts w:ascii="Tahoma" w:hAnsi="Tahoma" w:cs="Tahoma"/>
          <w:sz w:val="24"/>
          <w:szCs w:val="24"/>
        </w:rPr>
        <w:t>abajos en altura, deberá constar expresamente en el certificado conjuntamente con la cláusula de no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repetición.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Constancia del último pago del Sistema Único de Seguridad Social (S.U.S.S.) Formulario 931.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Seguro de Vida Obligatorio (SCVO).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Registro de Entrega de Elementos de Protección Personal (Res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299/11).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Registro de capacitación inicial en materia especifica (Dec. 911/96 y Res.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231/96).</w:t>
      </w:r>
    </w:p>
    <w:p w:rsidR="00AE24D6" w:rsidRPr="001038B0" w:rsidRDefault="00D95D30" w:rsidP="00A63F48">
      <w:pPr>
        <w:pStyle w:val="Prrafodelista"/>
        <w:numPr>
          <w:ilvl w:val="0"/>
          <w:numId w:val="13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Teléfono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para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emergencias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médicas</w:t>
      </w:r>
      <w:r w:rsidRPr="00A63F48">
        <w:rPr>
          <w:rFonts w:ascii="Tahoma" w:hAnsi="Tahoma" w:cs="Tahoma"/>
          <w:sz w:val="24"/>
          <w:szCs w:val="24"/>
        </w:rPr>
        <w:t xml:space="preserve"> de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ART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y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listado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prestadores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para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su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derivación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en caso de Accidente (Tel. y direcciones), de la localidad donde </w:t>
      </w:r>
      <w:r w:rsidRPr="00A63F48">
        <w:rPr>
          <w:rFonts w:ascii="Tahoma" w:hAnsi="Tahoma" w:cs="Tahoma"/>
          <w:sz w:val="24"/>
          <w:szCs w:val="24"/>
        </w:rPr>
        <w:t xml:space="preserve">se </w:t>
      </w:r>
      <w:r w:rsidRPr="001038B0">
        <w:rPr>
          <w:rFonts w:ascii="Tahoma" w:hAnsi="Tahoma" w:cs="Tahoma"/>
          <w:sz w:val="24"/>
          <w:szCs w:val="24"/>
        </w:rPr>
        <w:t>prestan los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servicios.</w:t>
      </w:r>
    </w:p>
    <w:p w:rsidR="00AE24D6" w:rsidRDefault="00AE24D6">
      <w:pPr>
        <w:pStyle w:val="Textoindependiente"/>
        <w:ind w:left="0" w:firstLine="0"/>
        <w:rPr>
          <w:rFonts w:ascii="Tahoma" w:hAnsi="Tahoma" w:cs="Tahoma"/>
          <w:sz w:val="24"/>
          <w:szCs w:val="24"/>
        </w:rPr>
      </w:pPr>
    </w:p>
    <w:p w:rsidR="00A63F48" w:rsidRPr="001038B0" w:rsidRDefault="00A63F48">
      <w:pPr>
        <w:pStyle w:val="Textoindependiente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 w:rsidP="001038B0">
      <w:pPr>
        <w:pStyle w:val="Ttulo1"/>
        <w:numPr>
          <w:ilvl w:val="0"/>
          <w:numId w:val="6"/>
        </w:numPr>
        <w:spacing w:before="162" w:line="264" w:lineRule="auto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>UNIPERSONALES (Autónomo/ Monotribustistas):</w:t>
      </w:r>
    </w:p>
    <w:p w:rsidR="00AE24D6" w:rsidRPr="001038B0" w:rsidRDefault="00D95D30" w:rsidP="00A63F48">
      <w:pPr>
        <w:pStyle w:val="Prrafodelista"/>
        <w:numPr>
          <w:ilvl w:val="0"/>
          <w:numId w:val="16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En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caso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personal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Autónomo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Monotribustistas,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indicará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fecha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inicio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relación contractual,</w:t>
      </w:r>
      <w:r w:rsidRPr="00A63F48">
        <w:rPr>
          <w:rFonts w:ascii="Tahoma" w:hAnsi="Tahoma" w:cs="Tahoma"/>
          <w:sz w:val="24"/>
          <w:szCs w:val="24"/>
        </w:rPr>
        <w:t xml:space="preserve"> copia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póliza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Accidentes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Personales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vigente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y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sus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recibos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pagos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día, por una </w:t>
      </w:r>
      <w:r w:rsidRPr="00A63F48">
        <w:rPr>
          <w:rFonts w:ascii="Tahoma" w:hAnsi="Tahoma" w:cs="Tahoma"/>
          <w:sz w:val="24"/>
          <w:szCs w:val="24"/>
        </w:rPr>
        <w:t xml:space="preserve">suma </w:t>
      </w:r>
      <w:r w:rsidRPr="001038B0">
        <w:rPr>
          <w:rFonts w:ascii="Tahoma" w:hAnsi="Tahoma" w:cs="Tahoma"/>
          <w:sz w:val="24"/>
          <w:szCs w:val="24"/>
        </w:rPr>
        <w:t xml:space="preserve">total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 xml:space="preserve">$800.000, y $50.000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 xml:space="preserve">gastos médicos con su respectiva Cláusula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>No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Repetición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(a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favor</w:t>
      </w:r>
      <w:r w:rsidRPr="00A63F48">
        <w:rPr>
          <w:rFonts w:ascii="Tahoma" w:hAnsi="Tahoma" w:cs="Tahoma"/>
          <w:sz w:val="24"/>
          <w:szCs w:val="24"/>
        </w:rPr>
        <w:t xml:space="preserve"> de </w:t>
      </w:r>
      <w:r w:rsidRPr="001038B0">
        <w:rPr>
          <w:rFonts w:ascii="Tahoma" w:hAnsi="Tahoma" w:cs="Tahoma"/>
          <w:sz w:val="24"/>
          <w:szCs w:val="24"/>
        </w:rPr>
        <w:t>Empresa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Argentina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Soluciones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Satelitales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S.A.</w:t>
      </w:r>
      <w:r w:rsidRPr="00A63F48">
        <w:rPr>
          <w:rFonts w:ascii="Tahoma" w:hAnsi="Tahoma" w:cs="Tahoma"/>
          <w:sz w:val="24"/>
          <w:szCs w:val="24"/>
        </w:rPr>
        <w:t xml:space="preserve"> AR </w:t>
      </w:r>
      <w:r w:rsidRPr="001038B0">
        <w:rPr>
          <w:rFonts w:ascii="Tahoma" w:hAnsi="Tahoma" w:cs="Tahoma"/>
          <w:sz w:val="24"/>
          <w:szCs w:val="24"/>
        </w:rPr>
        <w:t>SAT,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CUIL 30-70967041-3), </w:t>
      </w:r>
      <w:r w:rsidRPr="00A63F48">
        <w:rPr>
          <w:rFonts w:ascii="Tahoma" w:hAnsi="Tahoma" w:cs="Tahoma"/>
          <w:sz w:val="24"/>
          <w:szCs w:val="24"/>
        </w:rPr>
        <w:t xml:space="preserve">con </w:t>
      </w:r>
      <w:r w:rsidRPr="001038B0">
        <w:rPr>
          <w:rFonts w:ascii="Tahoma" w:hAnsi="Tahoma" w:cs="Tahoma"/>
          <w:sz w:val="24"/>
          <w:szCs w:val="24"/>
        </w:rPr>
        <w:t xml:space="preserve">vigencia durante su participación en las instalaciones, y fotocopia </w:t>
      </w:r>
      <w:r w:rsidRPr="00A63F48">
        <w:rPr>
          <w:rFonts w:ascii="Tahoma" w:hAnsi="Tahoma" w:cs="Tahoma"/>
          <w:sz w:val="24"/>
          <w:szCs w:val="24"/>
        </w:rPr>
        <w:t xml:space="preserve">del </w:t>
      </w:r>
      <w:r w:rsidRPr="001038B0">
        <w:rPr>
          <w:rFonts w:ascii="Tahoma" w:hAnsi="Tahoma" w:cs="Tahoma"/>
          <w:sz w:val="24"/>
          <w:szCs w:val="24"/>
        </w:rPr>
        <w:t>último pago del monotributo y/o aporte jubilatorio, según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corresponda.</w:t>
      </w:r>
    </w:p>
    <w:p w:rsidR="00AE24D6" w:rsidRPr="001038B0" w:rsidRDefault="00D95D30" w:rsidP="00A63F48">
      <w:pPr>
        <w:pStyle w:val="Prrafodelista"/>
        <w:numPr>
          <w:ilvl w:val="0"/>
          <w:numId w:val="16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De cada personal que ingrese al establecimiento, Plan de Seguridad, que firmará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>representante de la empresa o su responsable de seguridad e higiene, así también entregará registro de entrega de elementos de protección personal y sus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capacitaciones.</w:t>
      </w:r>
    </w:p>
    <w:p w:rsidR="00AE24D6" w:rsidRPr="001038B0" w:rsidRDefault="00D95D30" w:rsidP="00A63F48">
      <w:pPr>
        <w:pStyle w:val="Prrafodelista"/>
        <w:numPr>
          <w:ilvl w:val="0"/>
          <w:numId w:val="16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Empresa Argentina de Soluciones Satelitales S.A. </w:t>
      </w:r>
      <w:r w:rsidRPr="00A63F48">
        <w:rPr>
          <w:rFonts w:ascii="Tahoma" w:hAnsi="Tahoma" w:cs="Tahoma"/>
          <w:sz w:val="24"/>
          <w:szCs w:val="24"/>
        </w:rPr>
        <w:t xml:space="preserve">AR </w:t>
      </w:r>
      <w:r w:rsidRPr="001038B0">
        <w:rPr>
          <w:rFonts w:ascii="Tahoma" w:hAnsi="Tahoma" w:cs="Tahoma"/>
          <w:sz w:val="24"/>
          <w:szCs w:val="24"/>
        </w:rPr>
        <w:t>SAT debe figurar como beneficiario en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primer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término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mientras</w:t>
      </w:r>
      <w:r w:rsidRPr="00A63F48">
        <w:rPr>
          <w:rFonts w:ascii="Tahoma" w:hAnsi="Tahoma" w:cs="Tahoma"/>
          <w:sz w:val="24"/>
          <w:szCs w:val="24"/>
        </w:rPr>
        <w:t xml:space="preserve"> el </w:t>
      </w:r>
      <w:r w:rsidRPr="001038B0">
        <w:rPr>
          <w:rFonts w:ascii="Tahoma" w:hAnsi="Tahoma" w:cs="Tahoma"/>
          <w:sz w:val="24"/>
          <w:szCs w:val="24"/>
        </w:rPr>
        <w:t>asegurado</w:t>
      </w:r>
      <w:r w:rsidRPr="00A63F48">
        <w:rPr>
          <w:rFonts w:ascii="Tahoma" w:hAnsi="Tahoma" w:cs="Tahoma"/>
          <w:sz w:val="24"/>
          <w:szCs w:val="24"/>
        </w:rPr>
        <w:t xml:space="preserve"> se </w:t>
      </w:r>
      <w:r w:rsidRPr="001038B0">
        <w:rPr>
          <w:rFonts w:ascii="Tahoma" w:hAnsi="Tahoma" w:cs="Tahoma"/>
          <w:sz w:val="24"/>
          <w:szCs w:val="24"/>
        </w:rPr>
        <w:t>encuentre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dentro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instalaciones 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Empresa Argentina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Soluciones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Satelitales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S.A.</w:t>
      </w:r>
      <w:r w:rsidRPr="00A63F48">
        <w:rPr>
          <w:rFonts w:ascii="Tahoma" w:hAnsi="Tahoma" w:cs="Tahoma"/>
          <w:sz w:val="24"/>
          <w:szCs w:val="24"/>
        </w:rPr>
        <w:t xml:space="preserve"> AR </w:t>
      </w:r>
      <w:r w:rsidRPr="001038B0">
        <w:rPr>
          <w:rFonts w:ascii="Tahoma" w:hAnsi="Tahoma" w:cs="Tahoma"/>
          <w:sz w:val="24"/>
          <w:szCs w:val="24"/>
        </w:rPr>
        <w:t>SAT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prestando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servicios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favor</w:t>
      </w:r>
      <w:r w:rsidRPr="00A63F48">
        <w:rPr>
          <w:rFonts w:ascii="Tahoma" w:hAnsi="Tahoma" w:cs="Tahoma"/>
          <w:sz w:val="24"/>
          <w:szCs w:val="24"/>
        </w:rPr>
        <w:t xml:space="preserve"> de </w:t>
      </w:r>
      <w:r w:rsidRPr="001038B0">
        <w:rPr>
          <w:rFonts w:ascii="Tahoma" w:hAnsi="Tahoma" w:cs="Tahoma"/>
          <w:sz w:val="24"/>
          <w:szCs w:val="24"/>
        </w:rPr>
        <w:t>ésta.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 xml:space="preserve">Cabe aclarar que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contratista puede mencionar </w:t>
      </w:r>
      <w:r w:rsidRPr="00A63F48">
        <w:rPr>
          <w:rFonts w:ascii="Tahoma" w:hAnsi="Tahoma" w:cs="Tahoma"/>
          <w:sz w:val="24"/>
          <w:szCs w:val="24"/>
        </w:rPr>
        <w:t xml:space="preserve">en </w:t>
      </w:r>
      <w:r w:rsidRPr="001038B0">
        <w:rPr>
          <w:rFonts w:ascii="Tahoma" w:hAnsi="Tahoma" w:cs="Tahoma"/>
          <w:sz w:val="24"/>
          <w:szCs w:val="24"/>
        </w:rPr>
        <w:t xml:space="preserve">dicha póliza a todas las empresas a las que ingresa a prestar servicios. Realizar la aclaratoria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 xml:space="preserve">trabajo en altura </w:t>
      </w:r>
      <w:r w:rsidRPr="00A63F48">
        <w:rPr>
          <w:rFonts w:ascii="Tahoma" w:hAnsi="Tahoma" w:cs="Tahoma"/>
          <w:sz w:val="24"/>
          <w:szCs w:val="24"/>
        </w:rPr>
        <w:t xml:space="preserve">en </w:t>
      </w:r>
      <w:r w:rsidRPr="001038B0">
        <w:rPr>
          <w:rFonts w:ascii="Tahoma" w:hAnsi="Tahoma" w:cs="Tahoma"/>
          <w:sz w:val="24"/>
          <w:szCs w:val="24"/>
        </w:rPr>
        <w:t>el certificado expedido con cláusula de no repetición a favor de nuestra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empresa.</w:t>
      </w:r>
    </w:p>
    <w:p w:rsidR="00AE24D6" w:rsidRDefault="00D95D30" w:rsidP="00A63F48">
      <w:pPr>
        <w:pStyle w:val="Prrafodelista"/>
        <w:numPr>
          <w:ilvl w:val="0"/>
          <w:numId w:val="16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lastRenderedPageBreak/>
        <w:t xml:space="preserve">Teléfono de emergencia y lugar de derivación en caso de accidentes. Informar,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>corresponder, prestadores que correspondan a la póliza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contratada.</w:t>
      </w:r>
    </w:p>
    <w:p w:rsidR="00DC0707" w:rsidRDefault="00DC0707" w:rsidP="00DC0707">
      <w:pPr>
        <w:tabs>
          <w:tab w:val="left" w:pos="940"/>
        </w:tabs>
        <w:spacing w:line="256" w:lineRule="auto"/>
        <w:ind w:right="105"/>
        <w:jc w:val="both"/>
        <w:rPr>
          <w:rFonts w:ascii="Tahoma" w:hAnsi="Tahoma" w:cs="Tahoma"/>
          <w:sz w:val="24"/>
          <w:szCs w:val="24"/>
        </w:rPr>
      </w:pPr>
    </w:p>
    <w:p w:rsidR="00AE24D6" w:rsidRPr="001038B0" w:rsidRDefault="00AE24D6">
      <w:pPr>
        <w:pStyle w:val="Textoindependiente"/>
        <w:spacing w:before="11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C0707" w:rsidP="001038B0">
      <w:pPr>
        <w:pStyle w:val="Ttulo1"/>
        <w:numPr>
          <w:ilvl w:val="0"/>
          <w:numId w:val="6"/>
        </w:numPr>
        <w:spacing w:before="162" w:line="264" w:lineRule="auto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>PERSONAL EXTRANJERO</w:t>
      </w:r>
    </w:p>
    <w:p w:rsidR="00AE24D6" w:rsidRPr="001038B0" w:rsidRDefault="00D95D30" w:rsidP="00A63F48">
      <w:pPr>
        <w:pStyle w:val="Prrafodelista"/>
        <w:numPr>
          <w:ilvl w:val="0"/>
          <w:numId w:val="17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Informar tipo de residencia en el país: precaria, definitiva 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provisoria.</w:t>
      </w:r>
    </w:p>
    <w:p w:rsidR="00AE24D6" w:rsidRPr="001038B0" w:rsidRDefault="00D95D30" w:rsidP="00A63F48">
      <w:pPr>
        <w:pStyle w:val="Prrafodelista"/>
        <w:numPr>
          <w:ilvl w:val="0"/>
          <w:numId w:val="17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Presentar </w:t>
      </w:r>
      <w:r w:rsidRPr="00A63F48">
        <w:rPr>
          <w:rFonts w:ascii="Tahoma" w:hAnsi="Tahoma" w:cs="Tahoma"/>
          <w:sz w:val="24"/>
          <w:szCs w:val="24"/>
        </w:rPr>
        <w:t xml:space="preserve">copia </w:t>
      </w:r>
      <w:r w:rsidRPr="001038B0">
        <w:rPr>
          <w:rFonts w:ascii="Tahoma" w:hAnsi="Tahoma" w:cs="Tahoma"/>
          <w:sz w:val="24"/>
          <w:szCs w:val="24"/>
        </w:rPr>
        <w:t>del pasaporte o documento del país 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origen.</w:t>
      </w:r>
    </w:p>
    <w:p w:rsidR="00AE24D6" w:rsidRPr="001038B0" w:rsidRDefault="00D95D30" w:rsidP="00A63F48">
      <w:pPr>
        <w:pStyle w:val="Prrafodelista"/>
        <w:numPr>
          <w:ilvl w:val="0"/>
          <w:numId w:val="17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Presentar </w:t>
      </w:r>
      <w:r w:rsidRPr="00A63F48">
        <w:rPr>
          <w:rFonts w:ascii="Tahoma" w:hAnsi="Tahoma" w:cs="Tahoma"/>
          <w:sz w:val="24"/>
          <w:szCs w:val="24"/>
        </w:rPr>
        <w:t xml:space="preserve">copia </w:t>
      </w:r>
      <w:r w:rsidRPr="001038B0">
        <w:rPr>
          <w:rFonts w:ascii="Tahoma" w:hAnsi="Tahoma" w:cs="Tahoma"/>
          <w:sz w:val="24"/>
          <w:szCs w:val="24"/>
        </w:rPr>
        <w:t xml:space="preserve">de la póliza de accidentes personales que cumpla con la legislación del país de origen, con una extensión de cobertura </w:t>
      </w:r>
      <w:r w:rsidRPr="00A63F48">
        <w:rPr>
          <w:rFonts w:ascii="Tahoma" w:hAnsi="Tahoma" w:cs="Tahoma"/>
          <w:sz w:val="24"/>
          <w:szCs w:val="24"/>
        </w:rPr>
        <w:t xml:space="preserve">en </w:t>
      </w:r>
      <w:r w:rsidRPr="001038B0">
        <w:rPr>
          <w:rFonts w:ascii="Tahoma" w:hAnsi="Tahoma" w:cs="Tahoma"/>
          <w:sz w:val="24"/>
          <w:szCs w:val="24"/>
        </w:rPr>
        <w:t>la República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Argentina.</w:t>
      </w:r>
    </w:p>
    <w:p w:rsidR="00AE24D6" w:rsidRPr="001038B0" w:rsidRDefault="00D95D30" w:rsidP="00A63F48">
      <w:pPr>
        <w:pStyle w:val="Prrafodelista"/>
        <w:numPr>
          <w:ilvl w:val="0"/>
          <w:numId w:val="17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Detalle de las tareas a realizar y periodo de residencia en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>país.</w:t>
      </w:r>
    </w:p>
    <w:p w:rsidR="00AE24D6" w:rsidRPr="001038B0" w:rsidRDefault="00D95D30" w:rsidP="00A63F48">
      <w:pPr>
        <w:pStyle w:val="Prrafodelista"/>
        <w:numPr>
          <w:ilvl w:val="0"/>
          <w:numId w:val="17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En el caso de desarrollar “tareas de riesgo”,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trabajador extranjero deberá presentar la siguiente documentación preferentemente en español o inglés, donde </w:t>
      </w:r>
      <w:r w:rsidRPr="00A63F48">
        <w:rPr>
          <w:rFonts w:ascii="Tahoma" w:hAnsi="Tahoma" w:cs="Tahoma"/>
          <w:sz w:val="24"/>
          <w:szCs w:val="24"/>
        </w:rPr>
        <w:t xml:space="preserve">se </w:t>
      </w:r>
      <w:r w:rsidRPr="001038B0">
        <w:rPr>
          <w:rFonts w:ascii="Tahoma" w:hAnsi="Tahoma" w:cs="Tahoma"/>
          <w:sz w:val="24"/>
          <w:szCs w:val="24"/>
        </w:rPr>
        <w:t>detalle:</w:t>
      </w:r>
    </w:p>
    <w:p w:rsidR="00AE24D6" w:rsidRPr="001038B0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Un</w:t>
      </w:r>
      <w:r w:rsidRPr="001038B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“análisis</w:t>
      </w:r>
      <w:r w:rsidRPr="001038B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1038B0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riesgos”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</w:t>
      </w:r>
      <w:r w:rsidRPr="001038B0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las</w:t>
      </w:r>
      <w:r w:rsidRPr="001038B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tareas</w:t>
      </w:r>
      <w:r w:rsidRPr="001038B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</w:t>
      </w:r>
      <w:r w:rsidRPr="001038B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desarrollar,</w:t>
      </w:r>
      <w:r w:rsidRPr="001038B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firmado</w:t>
      </w:r>
      <w:r w:rsidRPr="001038B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por</w:t>
      </w:r>
      <w:r w:rsidRPr="001038B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el</w:t>
      </w:r>
      <w:r w:rsidRPr="001038B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trabajador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y</w:t>
      </w:r>
      <w:r w:rsidRPr="001038B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un</w:t>
      </w:r>
      <w:r w:rsidRPr="001038B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profesional de Higiene y Seguridad</w:t>
      </w:r>
      <w:r w:rsidRPr="001038B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matriculado.</w:t>
      </w:r>
    </w:p>
    <w:p w:rsidR="00AE24D6" w:rsidRPr="001038B0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Registros de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capacitación.</w:t>
      </w:r>
    </w:p>
    <w:p w:rsidR="00AE24D6" w:rsidRPr="001038B0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Registros de entrega de elementos de protección personal</w:t>
      </w:r>
      <w:r w:rsidRPr="001038B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(EPP).</w:t>
      </w:r>
    </w:p>
    <w:p w:rsidR="00AE24D6" w:rsidRPr="001038B0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Certificado de Aptitud</w:t>
      </w:r>
      <w:r w:rsidRPr="001038B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Medica:</w:t>
      </w:r>
    </w:p>
    <w:p w:rsidR="00AE24D6" w:rsidRPr="001038B0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En casos de desarrollar actividades como conducción de automotores, grúas, autoelevadores, trabajos en altura, que puedan significar riesgos para sí, terceros o instalaciones, se debe presentar un apto médico indicando claramente si la persona se encuentra apta para realizar la tarea asignada, por la cual se está realizando </w:t>
      </w:r>
      <w:r w:rsidRPr="001038B0">
        <w:rPr>
          <w:rFonts w:ascii="Tahoma" w:hAnsi="Tahoma" w:cs="Tahoma"/>
          <w:spacing w:val="-4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>chequeo</w:t>
      </w:r>
      <w:r w:rsidRPr="001038B0">
        <w:rPr>
          <w:rFonts w:ascii="Tahoma" w:hAnsi="Tahoma" w:cs="Tahoma"/>
          <w:spacing w:val="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médico.</w:t>
      </w:r>
    </w:p>
    <w:p w:rsidR="00AE24D6" w:rsidRDefault="00D95D30" w:rsidP="00DC0707">
      <w:pPr>
        <w:pStyle w:val="Prrafodelista"/>
        <w:numPr>
          <w:ilvl w:val="1"/>
          <w:numId w:val="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Los exámenes médicos deben contar con: nombre, apellido, firma, sello y matricula del médico laboral responsable a cargo de los exámenes</w:t>
      </w:r>
      <w:r w:rsidRPr="001038B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médicos.</w:t>
      </w:r>
    </w:p>
    <w:p w:rsidR="00DC0707" w:rsidRDefault="00DC0707" w:rsidP="00DC0707">
      <w:pPr>
        <w:pStyle w:val="Prrafodelista"/>
        <w:tabs>
          <w:tab w:val="left" w:pos="1660"/>
        </w:tabs>
        <w:spacing w:before="9" w:line="242" w:lineRule="auto"/>
        <w:ind w:left="1659" w:right="105" w:firstLine="0"/>
        <w:rPr>
          <w:rFonts w:ascii="Tahoma" w:hAnsi="Tahoma" w:cs="Tahoma"/>
          <w:sz w:val="24"/>
          <w:szCs w:val="24"/>
        </w:rPr>
      </w:pPr>
    </w:p>
    <w:p w:rsidR="00A63F48" w:rsidRPr="001038B0" w:rsidRDefault="00A63F48" w:rsidP="00DC0707">
      <w:pPr>
        <w:pStyle w:val="Prrafodelista"/>
        <w:tabs>
          <w:tab w:val="left" w:pos="1660"/>
        </w:tabs>
        <w:spacing w:before="9" w:line="242" w:lineRule="auto"/>
        <w:ind w:left="1659" w:right="105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 w:rsidP="001038B0">
      <w:pPr>
        <w:pStyle w:val="Ttulo1"/>
        <w:numPr>
          <w:ilvl w:val="0"/>
          <w:numId w:val="6"/>
        </w:numPr>
        <w:spacing w:before="162" w:line="264" w:lineRule="auto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>REQUISITOS INDISPENSABLE PARA EL INGRESO A LAS INSTALACIONES DE LOS</w:t>
      </w:r>
      <w:r w:rsidRPr="001038B0">
        <w:rPr>
          <w:rFonts w:ascii="Tahoma" w:hAnsi="Tahoma" w:cs="Tahoma"/>
          <w:sz w:val="24"/>
          <w:szCs w:val="24"/>
          <w:u w:val="none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VEHICULOS: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VTV/ITV (Verificación/Inspección Técnica Vehicular) o </w:t>
      </w:r>
      <w:r w:rsidRPr="00A63F48">
        <w:rPr>
          <w:rFonts w:ascii="Tahoma" w:hAnsi="Tahoma" w:cs="Tahoma"/>
          <w:sz w:val="24"/>
          <w:szCs w:val="24"/>
        </w:rPr>
        <w:t xml:space="preserve">copia </w:t>
      </w:r>
      <w:r w:rsidRPr="001038B0">
        <w:rPr>
          <w:rFonts w:ascii="Tahoma" w:hAnsi="Tahoma" w:cs="Tahoma"/>
          <w:sz w:val="24"/>
          <w:szCs w:val="24"/>
        </w:rPr>
        <w:t>del título de propiedad (0 KM) para verificar vigencia 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RTO.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R.U.T.A (Registro Único del Transporte del Automotor): Certificado en trámite: válido por 70 días; Certificado definitivo: válido por un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año.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Copia de la Cédula Verde o título de propiedad del vehículo que ingrese o preste servicios (por única</w:t>
      </w:r>
      <w:r w:rsidRPr="00A63F48">
        <w:rPr>
          <w:rFonts w:ascii="Tahoma" w:hAnsi="Tahoma" w:cs="Tahoma"/>
          <w:sz w:val="24"/>
          <w:szCs w:val="24"/>
        </w:rPr>
        <w:t xml:space="preserve"> vez).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Copia de la póliza de responsabilidad civil hacia terceros transportados y no transportados junto con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plan de pagos y </w:t>
      </w:r>
      <w:r w:rsidRPr="00A63F48">
        <w:rPr>
          <w:rFonts w:ascii="Tahoma" w:hAnsi="Tahoma" w:cs="Tahoma"/>
          <w:sz w:val="24"/>
          <w:szCs w:val="24"/>
        </w:rPr>
        <w:t xml:space="preserve">los </w:t>
      </w:r>
      <w:r w:rsidRPr="001038B0">
        <w:rPr>
          <w:rFonts w:ascii="Tahoma" w:hAnsi="Tahoma" w:cs="Tahoma"/>
          <w:sz w:val="24"/>
          <w:szCs w:val="24"/>
        </w:rPr>
        <w:t xml:space="preserve">comprobantes de pagos correspondientes, (emitidos por la compañía, </w:t>
      </w:r>
      <w:r w:rsidRPr="00A63F48">
        <w:rPr>
          <w:rFonts w:ascii="Tahoma" w:hAnsi="Tahoma" w:cs="Tahoma"/>
          <w:sz w:val="24"/>
          <w:szCs w:val="24"/>
        </w:rPr>
        <w:t xml:space="preserve">no </w:t>
      </w:r>
      <w:r w:rsidRPr="001038B0">
        <w:rPr>
          <w:rFonts w:ascii="Tahoma" w:hAnsi="Tahoma" w:cs="Tahoma"/>
          <w:sz w:val="24"/>
          <w:szCs w:val="24"/>
        </w:rPr>
        <w:t xml:space="preserve">por </w:t>
      </w:r>
      <w:r w:rsidRPr="00A63F48">
        <w:rPr>
          <w:rFonts w:ascii="Tahoma" w:hAnsi="Tahoma" w:cs="Tahoma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productor), límites según el tipo de vehículo (según Res. 219/99 </w:t>
      </w:r>
      <w:r w:rsidRPr="00A63F48">
        <w:rPr>
          <w:rFonts w:ascii="Tahoma" w:hAnsi="Tahoma" w:cs="Tahoma"/>
          <w:sz w:val="24"/>
          <w:szCs w:val="24"/>
        </w:rPr>
        <w:t xml:space="preserve">de </w:t>
      </w:r>
      <w:r w:rsidRPr="001038B0">
        <w:rPr>
          <w:rFonts w:ascii="Tahoma" w:hAnsi="Tahoma" w:cs="Tahoma"/>
          <w:sz w:val="24"/>
          <w:szCs w:val="24"/>
        </w:rPr>
        <w:t>la SSN,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cobertura</w:t>
      </w:r>
      <w:r w:rsidRPr="00A63F48">
        <w:rPr>
          <w:rFonts w:ascii="Tahoma" w:hAnsi="Tahoma" w:cs="Tahoma"/>
          <w:sz w:val="24"/>
          <w:szCs w:val="24"/>
        </w:rPr>
        <w:t xml:space="preserve"> de </w:t>
      </w:r>
      <w:r w:rsidRPr="001038B0">
        <w:rPr>
          <w:rFonts w:ascii="Tahoma" w:hAnsi="Tahoma" w:cs="Tahoma"/>
          <w:sz w:val="24"/>
          <w:szCs w:val="24"/>
        </w:rPr>
        <w:t>responsabilidad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civil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hacia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terceros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deberá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cubrir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hasta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A63F48">
        <w:rPr>
          <w:rFonts w:ascii="Tahoma" w:hAnsi="Tahoma" w:cs="Tahoma"/>
          <w:sz w:val="24"/>
          <w:szCs w:val="24"/>
        </w:rPr>
        <w:t xml:space="preserve"> suma de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$3.000.000 para vehículos particulares, y de $10.000.000 para vehículos de carga).</w:t>
      </w:r>
    </w:p>
    <w:p w:rsidR="00AE24D6" w:rsidRPr="001038B0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lastRenderedPageBreak/>
        <w:t>Licencia de conducir Municipal / Provincial categoría acorde a la actividad del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conductor.</w:t>
      </w:r>
    </w:p>
    <w:p w:rsidR="00AE24D6" w:rsidRDefault="00D95D30" w:rsidP="00A63F48">
      <w:pPr>
        <w:pStyle w:val="Prrafodelista"/>
        <w:numPr>
          <w:ilvl w:val="0"/>
          <w:numId w:val="18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ab/>
        <w:t>Licencia Nacional Habilitante emitida por la CNRT para cargas generales, en caso de no poseer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las</w:t>
      </w:r>
      <w:r w:rsidRPr="00A63F48">
        <w:rPr>
          <w:rFonts w:ascii="Tahoma" w:hAnsi="Tahoma" w:cs="Tahoma"/>
          <w:sz w:val="24"/>
          <w:szCs w:val="24"/>
        </w:rPr>
        <w:t xml:space="preserve"> mismas </w:t>
      </w:r>
      <w:r w:rsidRPr="001038B0">
        <w:rPr>
          <w:rFonts w:ascii="Tahoma" w:hAnsi="Tahoma" w:cs="Tahoma"/>
          <w:sz w:val="24"/>
          <w:szCs w:val="24"/>
        </w:rPr>
        <w:t>deberá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presentar</w:t>
      </w:r>
      <w:r w:rsidRPr="00A63F48">
        <w:rPr>
          <w:rFonts w:ascii="Tahoma" w:hAnsi="Tahoma" w:cs="Tahoma"/>
          <w:sz w:val="24"/>
          <w:szCs w:val="24"/>
        </w:rPr>
        <w:t xml:space="preserve"> fotocopia </w:t>
      </w:r>
      <w:r w:rsidRPr="001038B0">
        <w:rPr>
          <w:rFonts w:ascii="Tahoma" w:hAnsi="Tahoma" w:cs="Tahoma"/>
          <w:sz w:val="24"/>
          <w:szCs w:val="24"/>
        </w:rPr>
        <w:t>del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psicofísico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emitido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por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mismo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organismo (En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vigencia).</w:t>
      </w:r>
    </w:p>
    <w:p w:rsidR="00DC0707" w:rsidRDefault="00DC0707" w:rsidP="00DC0707">
      <w:pPr>
        <w:tabs>
          <w:tab w:val="left" w:pos="940"/>
        </w:tabs>
        <w:spacing w:line="256" w:lineRule="auto"/>
        <w:ind w:right="105"/>
        <w:jc w:val="both"/>
        <w:rPr>
          <w:rFonts w:ascii="Tahoma" w:hAnsi="Tahoma" w:cs="Tahoma"/>
          <w:sz w:val="24"/>
          <w:szCs w:val="24"/>
        </w:rPr>
      </w:pPr>
    </w:p>
    <w:p w:rsidR="00AE24D6" w:rsidRPr="001038B0" w:rsidRDefault="00AE24D6">
      <w:pPr>
        <w:pStyle w:val="Textoindependiente"/>
        <w:spacing w:before="2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C0707" w:rsidP="00A63F48">
      <w:pPr>
        <w:pStyle w:val="Ttulo1"/>
        <w:numPr>
          <w:ilvl w:val="0"/>
          <w:numId w:val="6"/>
        </w:numPr>
        <w:spacing w:before="162" w:line="264" w:lineRule="auto"/>
        <w:jc w:val="both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 xml:space="preserve">REQUISITOS PARA EL INGRESO DE EQUIPOS MÓVILES </w:t>
      </w:r>
      <w:r w:rsidR="00D95D30" w:rsidRPr="001038B0">
        <w:rPr>
          <w:rFonts w:ascii="Tahoma" w:hAnsi="Tahoma" w:cs="Tahoma"/>
          <w:sz w:val="24"/>
          <w:szCs w:val="24"/>
        </w:rPr>
        <w:t xml:space="preserve">(Grúas, Montacargas, </w:t>
      </w:r>
      <w:proofErr w:type="spellStart"/>
      <w:r w:rsidR="00D95D30" w:rsidRPr="001038B0">
        <w:rPr>
          <w:rFonts w:ascii="Tahoma" w:hAnsi="Tahoma" w:cs="Tahoma"/>
          <w:sz w:val="24"/>
          <w:szCs w:val="24"/>
        </w:rPr>
        <w:t>Hidroelevadores</w:t>
      </w:r>
      <w:proofErr w:type="spellEnd"/>
      <w:r w:rsidR="00D95D30" w:rsidRPr="001038B0">
        <w:rPr>
          <w:rFonts w:ascii="Tahoma" w:hAnsi="Tahoma" w:cs="Tahoma"/>
          <w:sz w:val="24"/>
          <w:szCs w:val="24"/>
        </w:rPr>
        <w:t>,</w:t>
      </w:r>
      <w:r w:rsidR="00D95D30" w:rsidRPr="001038B0">
        <w:rPr>
          <w:rFonts w:ascii="Tahoma" w:hAnsi="Tahoma" w:cs="Tahoma"/>
          <w:sz w:val="24"/>
          <w:szCs w:val="24"/>
          <w:u w:val="none"/>
        </w:rPr>
        <w:t xml:space="preserve"> </w:t>
      </w:r>
      <w:r w:rsidR="00D95D30" w:rsidRPr="001038B0">
        <w:rPr>
          <w:rFonts w:ascii="Tahoma" w:hAnsi="Tahoma" w:cs="Tahoma"/>
          <w:sz w:val="24"/>
          <w:szCs w:val="24"/>
        </w:rPr>
        <w:t>Excavadoras, Palas mecánicas, auto elevadores, etc.)</w:t>
      </w:r>
    </w:p>
    <w:p w:rsidR="00AE24D6" w:rsidRPr="001038B0" w:rsidRDefault="00AE24D6">
      <w:pPr>
        <w:pStyle w:val="Textoindependiente"/>
        <w:spacing w:before="9"/>
        <w:ind w:left="0" w:firstLine="0"/>
        <w:rPr>
          <w:rFonts w:ascii="Tahoma" w:hAnsi="Tahoma" w:cs="Tahoma"/>
          <w:b/>
          <w:sz w:val="24"/>
          <w:szCs w:val="24"/>
        </w:rPr>
      </w:pPr>
    </w:p>
    <w:p w:rsidR="00AE24D6" w:rsidRDefault="00D95D30">
      <w:pPr>
        <w:spacing w:before="92"/>
        <w:ind w:left="219" w:right="106"/>
        <w:jc w:val="both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Toda grúa o equipo de </w:t>
      </w:r>
      <w:proofErr w:type="spellStart"/>
      <w:r w:rsidRPr="001038B0">
        <w:rPr>
          <w:rFonts w:ascii="Tahoma" w:hAnsi="Tahoma" w:cs="Tahoma"/>
          <w:sz w:val="24"/>
          <w:szCs w:val="24"/>
        </w:rPr>
        <w:t>izaje</w:t>
      </w:r>
      <w:proofErr w:type="spellEnd"/>
      <w:r w:rsidRPr="001038B0">
        <w:rPr>
          <w:rFonts w:ascii="Tahoma" w:hAnsi="Tahoma" w:cs="Tahoma"/>
          <w:sz w:val="24"/>
          <w:szCs w:val="24"/>
        </w:rPr>
        <w:t xml:space="preserve"> que ingrese a las instalaciones de </w:t>
      </w:r>
      <w:r w:rsidRPr="001038B0">
        <w:rPr>
          <w:rFonts w:ascii="Tahoma" w:hAnsi="Tahoma" w:cs="Tahoma"/>
          <w:b/>
          <w:sz w:val="24"/>
          <w:szCs w:val="24"/>
        </w:rPr>
        <w:t xml:space="preserve">Empresa Argentina de Soluciones Satelitales S.A. </w:t>
      </w:r>
      <w:r w:rsidR="00A63F48">
        <w:rPr>
          <w:rFonts w:ascii="Tahoma" w:hAnsi="Tahoma" w:cs="Tahoma"/>
          <w:b/>
          <w:sz w:val="24"/>
          <w:szCs w:val="24"/>
        </w:rPr>
        <w:t xml:space="preserve">- </w:t>
      </w:r>
      <w:r w:rsidRPr="001038B0">
        <w:rPr>
          <w:rFonts w:ascii="Tahoma" w:hAnsi="Tahoma" w:cs="Tahoma"/>
          <w:b/>
          <w:sz w:val="24"/>
          <w:szCs w:val="24"/>
        </w:rPr>
        <w:t xml:space="preserve">ARSAT </w:t>
      </w:r>
      <w:r w:rsidR="00A63F48" w:rsidRPr="001038B0">
        <w:rPr>
          <w:rFonts w:ascii="Tahoma" w:hAnsi="Tahoma" w:cs="Tahoma"/>
          <w:sz w:val="24"/>
          <w:szCs w:val="24"/>
        </w:rPr>
        <w:t xml:space="preserve">deberá </w:t>
      </w:r>
      <w:r w:rsidRPr="001038B0">
        <w:rPr>
          <w:rFonts w:ascii="Tahoma" w:hAnsi="Tahoma" w:cs="Tahoma"/>
          <w:sz w:val="24"/>
          <w:szCs w:val="24"/>
        </w:rPr>
        <w:t>reunir los requisitos mínimos de seguridad que se detallan a continuación:</w:t>
      </w:r>
    </w:p>
    <w:p w:rsidR="00A63F48" w:rsidRPr="001038B0" w:rsidRDefault="00A63F48">
      <w:pPr>
        <w:spacing w:before="92"/>
        <w:ind w:left="219" w:right="106"/>
        <w:jc w:val="both"/>
        <w:rPr>
          <w:rFonts w:ascii="Tahoma" w:hAnsi="Tahoma" w:cs="Tahoma"/>
          <w:sz w:val="24"/>
          <w:szCs w:val="24"/>
        </w:rPr>
      </w:pPr>
    </w:p>
    <w:p w:rsidR="00AE24D6" w:rsidRPr="001038B0" w:rsidRDefault="00D95D30" w:rsidP="00A63F48">
      <w:pPr>
        <w:pStyle w:val="Prrafodelista"/>
        <w:numPr>
          <w:ilvl w:val="0"/>
          <w:numId w:val="15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Habilitación del maquinista (registro de conductor con categoría de maquinista en equipos especiales).</w:t>
      </w:r>
    </w:p>
    <w:p w:rsidR="00AE24D6" w:rsidRPr="001038B0" w:rsidRDefault="00D95D30" w:rsidP="00A63F48">
      <w:pPr>
        <w:pStyle w:val="Prrafodelista"/>
        <w:numPr>
          <w:ilvl w:val="0"/>
          <w:numId w:val="15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Fotocopia de los registros de capacitación en los temas relacionados con las operaciones de izaje de cargas y seguridad en general del/los chofer/es y el/los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lingador/es.</w:t>
      </w:r>
    </w:p>
    <w:p w:rsidR="00AE24D6" w:rsidRPr="001038B0" w:rsidRDefault="00D95D30" w:rsidP="00A63F48">
      <w:pPr>
        <w:pStyle w:val="Prrafodelista"/>
        <w:numPr>
          <w:ilvl w:val="0"/>
          <w:numId w:val="15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Habilitación del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Equipo.</w:t>
      </w:r>
    </w:p>
    <w:p w:rsidR="00AE24D6" w:rsidRPr="001038B0" w:rsidRDefault="00D95D30" w:rsidP="00A63F48">
      <w:pPr>
        <w:pStyle w:val="Prrafodelista"/>
        <w:numPr>
          <w:ilvl w:val="0"/>
          <w:numId w:val="15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Listado de verificación del Equipo (mantenimiento técnico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operativo).</w:t>
      </w:r>
    </w:p>
    <w:p w:rsidR="00AE24D6" w:rsidRPr="001038B0" w:rsidRDefault="00D95D30" w:rsidP="00A63F48">
      <w:pPr>
        <w:pStyle w:val="Prrafodelista"/>
        <w:numPr>
          <w:ilvl w:val="0"/>
          <w:numId w:val="15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>Seguro técnico o RC y comprobante de</w:t>
      </w:r>
      <w:r w:rsidRPr="00A63F48">
        <w:rPr>
          <w:rFonts w:ascii="Tahoma" w:hAnsi="Tahoma" w:cs="Tahoma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pago.</w:t>
      </w:r>
    </w:p>
    <w:p w:rsidR="00AE24D6" w:rsidRDefault="00AE24D6">
      <w:pPr>
        <w:pStyle w:val="Textoindependiente"/>
        <w:spacing w:before="4"/>
        <w:ind w:left="0" w:firstLine="0"/>
        <w:rPr>
          <w:rFonts w:ascii="Tahoma" w:hAnsi="Tahoma" w:cs="Tahoma"/>
          <w:sz w:val="24"/>
          <w:szCs w:val="24"/>
        </w:rPr>
      </w:pPr>
    </w:p>
    <w:p w:rsidR="00A63F48" w:rsidRPr="001038B0" w:rsidRDefault="00A63F48">
      <w:pPr>
        <w:pStyle w:val="Textoindependiente"/>
        <w:spacing w:before="4"/>
        <w:ind w:left="0" w:firstLine="0"/>
        <w:rPr>
          <w:rFonts w:ascii="Tahoma" w:hAnsi="Tahoma" w:cs="Tahoma"/>
          <w:sz w:val="24"/>
          <w:szCs w:val="24"/>
        </w:rPr>
      </w:pPr>
    </w:p>
    <w:p w:rsidR="00AE24D6" w:rsidRPr="00A63F48" w:rsidRDefault="00D95D30" w:rsidP="00A63F48">
      <w:pPr>
        <w:pStyle w:val="Ttulo1"/>
        <w:numPr>
          <w:ilvl w:val="0"/>
          <w:numId w:val="6"/>
        </w:numPr>
        <w:spacing w:before="162" w:line="264" w:lineRule="auto"/>
        <w:jc w:val="both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</w:rPr>
        <w:t>Empresas contratistas y subcontratistas que realicen tareas de construcción, instalación y</w:t>
      </w:r>
      <w:r w:rsidRPr="001038B0">
        <w:rPr>
          <w:rFonts w:ascii="Tahoma" w:hAnsi="Tahoma" w:cs="Tahoma"/>
          <w:sz w:val="24"/>
          <w:szCs w:val="24"/>
          <w:u w:val="none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mantenimiento</w:t>
      </w:r>
    </w:p>
    <w:p w:rsidR="00A63F48" w:rsidRPr="001038B0" w:rsidRDefault="00A63F48" w:rsidP="00A63F48">
      <w:pPr>
        <w:pStyle w:val="Ttulo1"/>
        <w:spacing w:before="162" w:line="264" w:lineRule="auto"/>
        <w:ind w:left="579"/>
        <w:jc w:val="both"/>
        <w:rPr>
          <w:rFonts w:ascii="Tahoma" w:hAnsi="Tahoma" w:cs="Tahoma"/>
          <w:sz w:val="24"/>
          <w:szCs w:val="24"/>
          <w:u w:val="none"/>
        </w:rPr>
      </w:pPr>
    </w:p>
    <w:p w:rsidR="00AE24D6" w:rsidRPr="001038B0" w:rsidRDefault="00D95D30" w:rsidP="00A63F48">
      <w:pPr>
        <w:pStyle w:val="Prrafodelista"/>
        <w:numPr>
          <w:ilvl w:val="0"/>
          <w:numId w:val="14"/>
        </w:numPr>
        <w:tabs>
          <w:tab w:val="left" w:pos="940"/>
        </w:tabs>
        <w:spacing w:line="256" w:lineRule="auto"/>
        <w:ind w:right="105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t xml:space="preserve">Empresa contratista deberá presentar </w:t>
      </w:r>
      <w:r w:rsidRPr="001038B0">
        <w:rPr>
          <w:rFonts w:ascii="Tahoma" w:hAnsi="Tahoma" w:cs="Tahoma"/>
          <w:b/>
          <w:spacing w:val="-3"/>
          <w:sz w:val="24"/>
          <w:szCs w:val="24"/>
        </w:rPr>
        <w:t xml:space="preserve">legajo </w:t>
      </w:r>
      <w:r w:rsidRPr="001038B0">
        <w:rPr>
          <w:rFonts w:ascii="Tahoma" w:hAnsi="Tahoma" w:cs="Tahoma"/>
          <w:b/>
          <w:sz w:val="24"/>
          <w:szCs w:val="24"/>
        </w:rPr>
        <w:t xml:space="preserve">técnico de obra </w:t>
      </w:r>
      <w:r w:rsidRPr="001038B0">
        <w:rPr>
          <w:rFonts w:ascii="Tahoma" w:hAnsi="Tahoma" w:cs="Tahoma"/>
          <w:sz w:val="24"/>
          <w:szCs w:val="24"/>
        </w:rPr>
        <w:t xml:space="preserve">firmado por </w:t>
      </w:r>
      <w:r w:rsidRPr="001038B0">
        <w:rPr>
          <w:rFonts w:ascii="Tahoma" w:hAnsi="Tahoma" w:cs="Tahoma"/>
          <w:spacing w:val="-4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responsable de HST y responsable o titular de la empresa contratista, </w:t>
      </w:r>
      <w:r w:rsidRPr="001038B0">
        <w:rPr>
          <w:rFonts w:ascii="Tahoma" w:hAnsi="Tahoma" w:cs="Tahoma"/>
          <w:b/>
          <w:spacing w:val="-2"/>
          <w:sz w:val="24"/>
          <w:szCs w:val="24"/>
        </w:rPr>
        <w:t xml:space="preserve">(la </w:t>
      </w:r>
      <w:r w:rsidRPr="001038B0">
        <w:rPr>
          <w:rFonts w:ascii="Tahoma" w:hAnsi="Tahoma" w:cs="Tahoma"/>
          <w:b/>
          <w:sz w:val="24"/>
          <w:szCs w:val="24"/>
        </w:rPr>
        <w:t>misma deberá ser presentada directamente en planta)</w:t>
      </w:r>
      <w:r w:rsidRPr="001038B0">
        <w:rPr>
          <w:rFonts w:ascii="Tahoma" w:hAnsi="Tahoma" w:cs="Tahoma"/>
          <w:sz w:val="24"/>
          <w:szCs w:val="24"/>
        </w:rPr>
        <w:t>, debiendo</w:t>
      </w:r>
      <w:r w:rsidRPr="001038B0">
        <w:rPr>
          <w:rFonts w:ascii="Tahoma" w:hAnsi="Tahoma" w:cs="Tahoma"/>
          <w:spacing w:val="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contener:</w:t>
      </w:r>
    </w:p>
    <w:p w:rsidR="00AE24D6" w:rsidRPr="001038B0" w:rsidRDefault="00AE24D6">
      <w:pPr>
        <w:pStyle w:val="Textoindependiente"/>
        <w:spacing w:before="1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Prrafodelista"/>
        <w:numPr>
          <w:ilvl w:val="1"/>
          <w:numId w:val="1"/>
        </w:numPr>
        <w:tabs>
          <w:tab w:val="left" w:pos="1280"/>
        </w:tabs>
        <w:ind w:right="109" w:firstLine="0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 xml:space="preserve">Aviso de </w:t>
      </w:r>
      <w:r w:rsidRPr="001038B0">
        <w:rPr>
          <w:rFonts w:ascii="Tahoma" w:hAnsi="Tahoma" w:cs="Tahoma"/>
          <w:b/>
          <w:spacing w:val="-3"/>
          <w:sz w:val="24"/>
          <w:szCs w:val="24"/>
        </w:rPr>
        <w:t xml:space="preserve">Inicio </w:t>
      </w:r>
      <w:r w:rsidRPr="001038B0">
        <w:rPr>
          <w:rFonts w:ascii="Tahoma" w:hAnsi="Tahoma" w:cs="Tahoma"/>
          <w:b/>
          <w:sz w:val="24"/>
          <w:szCs w:val="24"/>
        </w:rPr>
        <w:t xml:space="preserve">de Obra </w:t>
      </w:r>
      <w:r w:rsidRPr="001038B0">
        <w:rPr>
          <w:rFonts w:ascii="Tahoma" w:hAnsi="Tahoma" w:cs="Tahoma"/>
          <w:sz w:val="24"/>
          <w:szCs w:val="24"/>
        </w:rPr>
        <w:t xml:space="preserve">según Res. 552/01 para 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los </w:t>
      </w:r>
      <w:r w:rsidRPr="001038B0">
        <w:rPr>
          <w:rFonts w:ascii="Tahoma" w:hAnsi="Tahoma" w:cs="Tahoma"/>
          <w:sz w:val="24"/>
          <w:szCs w:val="24"/>
        </w:rPr>
        <w:t>trabajos que se encuadren en la mencionada resolución, el Dec. 911/96 y la Res. 231/96. Presentación por</w:t>
      </w:r>
      <w:r w:rsidRPr="001038B0">
        <w:rPr>
          <w:rFonts w:ascii="Tahoma" w:hAnsi="Tahoma" w:cs="Tahoma"/>
          <w:spacing w:val="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obra.</w:t>
      </w:r>
    </w:p>
    <w:p w:rsidR="00AE24D6" w:rsidRPr="001038B0" w:rsidRDefault="00AE24D6">
      <w:pPr>
        <w:pStyle w:val="Textoindependiente"/>
        <w:spacing w:before="11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Prrafodelista"/>
        <w:numPr>
          <w:ilvl w:val="1"/>
          <w:numId w:val="1"/>
        </w:numPr>
        <w:tabs>
          <w:tab w:val="left" w:pos="1266"/>
        </w:tabs>
        <w:ind w:right="102" w:firstLine="0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 xml:space="preserve">Programa de Higiene y Seguridad aprobado por la ART </w:t>
      </w:r>
      <w:r w:rsidRPr="001038B0">
        <w:rPr>
          <w:rFonts w:ascii="Tahoma" w:hAnsi="Tahoma" w:cs="Tahoma"/>
          <w:sz w:val="24"/>
          <w:szCs w:val="24"/>
        </w:rPr>
        <w:t>según Res. 552/01, 319/99, 35/98</w:t>
      </w:r>
      <w:r w:rsidRPr="001038B0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y</w:t>
      </w:r>
      <w:r w:rsidRPr="001038B0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51/97.</w:t>
      </w:r>
      <w:r w:rsidRPr="001038B0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Presentación</w:t>
      </w:r>
      <w:r w:rsidRPr="001038B0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según</w:t>
      </w:r>
      <w:r w:rsidRPr="001038B0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marco</w:t>
      </w:r>
      <w:r w:rsidRPr="001038B0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legal</w:t>
      </w:r>
      <w:r w:rsidRPr="001038B0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para</w:t>
      </w:r>
      <w:r w:rsidRPr="001038B0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las</w:t>
      </w:r>
      <w:r w:rsidRPr="001038B0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obras</w:t>
      </w:r>
      <w:r w:rsidRPr="001038B0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comprendidas</w:t>
      </w:r>
      <w:r w:rsidRPr="001038B0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en</w:t>
      </w:r>
      <w:r w:rsidRPr="001038B0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la</w:t>
      </w:r>
      <w:r w:rsidRPr="001038B0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Resol.</w:t>
      </w:r>
      <w:r w:rsidRPr="001038B0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51/97 en su Artículo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2.</w:t>
      </w:r>
    </w:p>
    <w:p w:rsidR="00AE24D6" w:rsidRPr="001038B0" w:rsidRDefault="00AE24D6">
      <w:pPr>
        <w:pStyle w:val="Textoindependiente"/>
        <w:spacing w:before="1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Prrafodelista"/>
        <w:numPr>
          <w:ilvl w:val="1"/>
          <w:numId w:val="1"/>
        </w:numPr>
        <w:tabs>
          <w:tab w:val="left" w:pos="1290"/>
        </w:tabs>
        <w:ind w:right="100" w:firstLine="0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 xml:space="preserve">Copia de la matrícula profesional del Responsable de Higiene y Seguridad </w:t>
      </w:r>
      <w:r w:rsidRPr="001038B0">
        <w:rPr>
          <w:rFonts w:ascii="Tahoma" w:hAnsi="Tahoma" w:cs="Tahoma"/>
          <w:sz w:val="24"/>
          <w:szCs w:val="24"/>
        </w:rPr>
        <w:t xml:space="preserve">en el Trabajo (Ley Nacional Nro. 19587). En </w:t>
      </w:r>
      <w:r w:rsidRPr="001038B0">
        <w:rPr>
          <w:rFonts w:ascii="Tahoma" w:hAnsi="Tahoma" w:cs="Tahoma"/>
          <w:spacing w:val="-4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caso de que </w:t>
      </w:r>
      <w:r w:rsidRPr="001038B0">
        <w:rPr>
          <w:rFonts w:ascii="Tahoma" w:hAnsi="Tahoma" w:cs="Tahoma"/>
          <w:spacing w:val="-4"/>
          <w:sz w:val="24"/>
          <w:szCs w:val="24"/>
        </w:rPr>
        <w:t xml:space="preserve">el </w:t>
      </w:r>
      <w:r w:rsidRPr="001038B0">
        <w:rPr>
          <w:rFonts w:ascii="Tahoma" w:hAnsi="Tahoma" w:cs="Tahoma"/>
          <w:sz w:val="24"/>
          <w:szCs w:val="24"/>
        </w:rPr>
        <w:t xml:space="preserve">asesor </w:t>
      </w:r>
      <w:r w:rsidRPr="001038B0">
        <w:rPr>
          <w:rFonts w:ascii="Tahoma" w:hAnsi="Tahoma" w:cs="Tahoma"/>
          <w:spacing w:val="-3"/>
          <w:sz w:val="24"/>
          <w:szCs w:val="24"/>
        </w:rPr>
        <w:t xml:space="preserve">deba </w:t>
      </w:r>
      <w:r w:rsidRPr="001038B0">
        <w:rPr>
          <w:rFonts w:ascii="Tahoma" w:hAnsi="Tahoma" w:cs="Tahoma"/>
          <w:sz w:val="24"/>
          <w:szCs w:val="24"/>
        </w:rPr>
        <w:t xml:space="preserve">ingresar al </w:t>
      </w:r>
      <w:r w:rsidRPr="001038B0">
        <w:rPr>
          <w:rFonts w:ascii="Tahoma" w:hAnsi="Tahoma" w:cs="Tahoma"/>
          <w:spacing w:val="-2"/>
          <w:sz w:val="24"/>
          <w:szCs w:val="24"/>
        </w:rPr>
        <w:t xml:space="preserve">sitio, </w:t>
      </w:r>
      <w:r w:rsidRPr="001038B0">
        <w:rPr>
          <w:rFonts w:ascii="Tahoma" w:hAnsi="Tahoma" w:cs="Tahoma"/>
          <w:spacing w:val="2"/>
          <w:sz w:val="24"/>
          <w:szCs w:val="24"/>
        </w:rPr>
        <w:t xml:space="preserve">se </w:t>
      </w:r>
      <w:r w:rsidRPr="001038B0">
        <w:rPr>
          <w:rFonts w:ascii="Tahoma" w:hAnsi="Tahoma" w:cs="Tahoma"/>
          <w:sz w:val="24"/>
          <w:szCs w:val="24"/>
        </w:rPr>
        <w:t>deberá enviar su documentación de</w:t>
      </w:r>
      <w:r w:rsidRPr="001038B0">
        <w:rPr>
          <w:rFonts w:ascii="Tahoma" w:hAnsi="Tahoma" w:cs="Tahoma"/>
          <w:spacing w:val="8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ingreso.</w:t>
      </w:r>
    </w:p>
    <w:p w:rsidR="00AE24D6" w:rsidRPr="001038B0" w:rsidRDefault="00AE24D6">
      <w:pPr>
        <w:pStyle w:val="Textoindependiente"/>
        <w:spacing w:before="1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Prrafodelista"/>
        <w:numPr>
          <w:ilvl w:val="1"/>
          <w:numId w:val="1"/>
        </w:numPr>
        <w:tabs>
          <w:tab w:val="left" w:pos="1261"/>
        </w:tabs>
        <w:ind w:left="1260" w:hanging="337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>Apto médico</w:t>
      </w:r>
      <w:r w:rsidRPr="001038B0">
        <w:rPr>
          <w:rFonts w:ascii="Tahoma" w:hAnsi="Tahoma" w:cs="Tahoma"/>
          <w:sz w:val="24"/>
          <w:szCs w:val="24"/>
        </w:rPr>
        <w:t>, firmado por médico laboral. (Res.</w:t>
      </w:r>
      <w:r w:rsidRPr="001038B0">
        <w:rPr>
          <w:rFonts w:ascii="Tahoma" w:hAnsi="Tahoma" w:cs="Tahoma"/>
          <w:spacing w:val="13"/>
          <w:sz w:val="24"/>
          <w:szCs w:val="24"/>
        </w:rPr>
        <w:t xml:space="preserve"> </w:t>
      </w:r>
      <w:r w:rsidRPr="001038B0">
        <w:rPr>
          <w:rFonts w:ascii="Tahoma" w:hAnsi="Tahoma" w:cs="Tahoma"/>
          <w:sz w:val="24"/>
          <w:szCs w:val="24"/>
        </w:rPr>
        <w:t>1338/96).</w:t>
      </w:r>
    </w:p>
    <w:p w:rsidR="00AE24D6" w:rsidRPr="001038B0" w:rsidRDefault="00AE24D6">
      <w:pPr>
        <w:pStyle w:val="Textoindependiente"/>
        <w:spacing w:before="9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Prrafodelista"/>
        <w:numPr>
          <w:ilvl w:val="1"/>
          <w:numId w:val="1"/>
        </w:numPr>
        <w:tabs>
          <w:tab w:val="left" w:pos="1261"/>
        </w:tabs>
        <w:ind w:right="104" w:firstLine="0"/>
        <w:rPr>
          <w:rFonts w:ascii="Tahoma" w:hAnsi="Tahoma" w:cs="Tahoma"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 xml:space="preserve">Registros de capacitación </w:t>
      </w:r>
      <w:r w:rsidRPr="001038B0">
        <w:rPr>
          <w:rFonts w:ascii="Tahoma" w:hAnsi="Tahoma" w:cs="Tahoma"/>
          <w:sz w:val="24"/>
          <w:szCs w:val="24"/>
        </w:rPr>
        <w:t>sobre riesgos generales y específicos. Validez anual desde el dictado.</w:t>
      </w:r>
    </w:p>
    <w:p w:rsidR="00AE24D6" w:rsidRPr="001038B0" w:rsidRDefault="00AE24D6">
      <w:pPr>
        <w:pStyle w:val="Textoindependiente"/>
        <w:spacing w:before="4"/>
        <w:ind w:left="0" w:firstLine="0"/>
        <w:rPr>
          <w:rFonts w:ascii="Tahoma" w:hAnsi="Tahoma" w:cs="Tahoma"/>
          <w:sz w:val="24"/>
          <w:szCs w:val="24"/>
        </w:rPr>
      </w:pPr>
    </w:p>
    <w:p w:rsidR="00AE24D6" w:rsidRPr="001038B0" w:rsidRDefault="00D95D30">
      <w:pPr>
        <w:pStyle w:val="Ttulo1"/>
        <w:spacing w:before="1" w:line="261" w:lineRule="auto"/>
        <w:ind w:right="103"/>
        <w:jc w:val="both"/>
        <w:rPr>
          <w:rFonts w:ascii="Tahoma" w:hAnsi="Tahoma" w:cs="Tahoma"/>
          <w:sz w:val="24"/>
          <w:szCs w:val="24"/>
          <w:u w:val="none"/>
        </w:rPr>
      </w:pPr>
      <w:r w:rsidRPr="001038B0">
        <w:rPr>
          <w:rFonts w:ascii="Tahoma" w:hAnsi="Tahoma" w:cs="Tahoma"/>
          <w:sz w:val="24"/>
          <w:szCs w:val="24"/>
          <w:u w:val="none"/>
        </w:rPr>
        <w:t>Es responsabilidad del Proveedor chequear, previo al envío del personal y vehículos, que los mismos se encuentran habilitados para ingresar en dependencias de Empresa Argentina de Soluciones Satelitales S.A. AR SAT.</w:t>
      </w:r>
    </w:p>
    <w:p w:rsidR="00AE24D6" w:rsidRPr="001038B0" w:rsidRDefault="00AE24D6">
      <w:pPr>
        <w:pStyle w:val="Textoindependiente"/>
        <w:ind w:left="0" w:firstLine="0"/>
        <w:rPr>
          <w:rFonts w:ascii="Tahoma" w:hAnsi="Tahoma" w:cs="Tahoma"/>
          <w:b/>
          <w:sz w:val="24"/>
          <w:szCs w:val="24"/>
        </w:rPr>
      </w:pPr>
    </w:p>
    <w:p w:rsidR="00AE24D6" w:rsidRPr="001038B0" w:rsidRDefault="00AE24D6">
      <w:pPr>
        <w:pStyle w:val="Textoindependiente"/>
        <w:ind w:left="0" w:firstLine="0"/>
        <w:rPr>
          <w:rFonts w:ascii="Tahoma" w:hAnsi="Tahoma" w:cs="Tahoma"/>
          <w:b/>
          <w:sz w:val="24"/>
          <w:szCs w:val="24"/>
        </w:rPr>
      </w:pPr>
    </w:p>
    <w:p w:rsidR="00AE24D6" w:rsidRPr="001038B0" w:rsidRDefault="00AE24D6">
      <w:pPr>
        <w:pStyle w:val="Textoindependiente"/>
        <w:ind w:left="0" w:firstLine="0"/>
        <w:rPr>
          <w:rFonts w:ascii="Tahoma" w:hAnsi="Tahoma" w:cs="Tahoma"/>
          <w:b/>
          <w:sz w:val="24"/>
          <w:szCs w:val="24"/>
        </w:rPr>
      </w:pPr>
    </w:p>
    <w:p w:rsidR="00AE24D6" w:rsidRPr="001038B0" w:rsidRDefault="00AE24D6">
      <w:pPr>
        <w:pStyle w:val="Textoindependiente"/>
        <w:spacing w:before="10"/>
        <w:ind w:left="0" w:firstLine="0"/>
        <w:rPr>
          <w:rFonts w:ascii="Tahoma" w:hAnsi="Tahoma" w:cs="Tahoma"/>
          <w:b/>
          <w:sz w:val="24"/>
          <w:szCs w:val="24"/>
        </w:rPr>
      </w:pPr>
    </w:p>
    <w:p w:rsidR="00AE24D6" w:rsidRPr="001038B0" w:rsidRDefault="00AE24D6">
      <w:pPr>
        <w:rPr>
          <w:rFonts w:ascii="Tahoma" w:hAnsi="Tahoma" w:cs="Tahoma"/>
          <w:sz w:val="24"/>
          <w:szCs w:val="24"/>
        </w:rPr>
        <w:sectPr w:rsidR="00AE24D6" w:rsidRPr="001038B0">
          <w:headerReference w:type="default" r:id="rId7"/>
          <w:pgSz w:w="12240" w:h="15840"/>
          <w:pgMar w:top="1560" w:right="1600" w:bottom="280" w:left="1480" w:header="710" w:footer="0" w:gutter="0"/>
          <w:cols w:space="720"/>
        </w:sectPr>
      </w:pPr>
    </w:p>
    <w:p w:rsidR="00AE24D6" w:rsidRPr="001038B0" w:rsidRDefault="00D95D30">
      <w:pPr>
        <w:tabs>
          <w:tab w:val="left" w:pos="1457"/>
          <w:tab w:val="left" w:pos="2278"/>
          <w:tab w:val="left" w:pos="4837"/>
        </w:tabs>
        <w:spacing w:before="156"/>
        <w:ind w:left="219"/>
        <w:rPr>
          <w:rFonts w:ascii="Tahoma" w:hAnsi="Tahoma" w:cs="Tahoma"/>
          <w:b/>
          <w:sz w:val="24"/>
          <w:szCs w:val="24"/>
        </w:rPr>
      </w:pPr>
      <w:r w:rsidRPr="001038B0">
        <w:rPr>
          <w:rFonts w:ascii="Tahoma" w:hAnsi="Tahoma" w:cs="Tahoma"/>
          <w:b/>
          <w:sz w:val="24"/>
          <w:szCs w:val="24"/>
        </w:rPr>
        <w:t>ENVIO</w:t>
      </w:r>
      <w:r w:rsidRPr="001038B0">
        <w:rPr>
          <w:rFonts w:ascii="Tahoma" w:hAnsi="Tahoma" w:cs="Tahoma"/>
          <w:b/>
          <w:sz w:val="24"/>
          <w:szCs w:val="24"/>
        </w:rPr>
        <w:tab/>
        <w:t>DE</w:t>
      </w:r>
      <w:r w:rsidRPr="001038B0">
        <w:rPr>
          <w:rFonts w:ascii="Tahoma" w:hAnsi="Tahoma" w:cs="Tahoma"/>
          <w:b/>
          <w:sz w:val="24"/>
          <w:szCs w:val="24"/>
        </w:rPr>
        <w:tab/>
        <w:t>DOCUMENTACION</w:t>
      </w:r>
      <w:r w:rsidRPr="001038B0">
        <w:rPr>
          <w:rFonts w:ascii="Tahoma" w:hAnsi="Tahoma" w:cs="Tahoma"/>
          <w:b/>
          <w:sz w:val="24"/>
          <w:szCs w:val="24"/>
        </w:rPr>
        <w:tab/>
        <w:t>A:</w:t>
      </w:r>
    </w:p>
    <w:p w:rsidR="00AE24D6" w:rsidRPr="001038B0" w:rsidRDefault="00D95D30">
      <w:pPr>
        <w:spacing w:before="89"/>
        <w:ind w:left="219"/>
        <w:rPr>
          <w:rFonts w:ascii="Tahoma" w:hAnsi="Tahoma" w:cs="Tahoma"/>
          <w:b/>
          <w:sz w:val="24"/>
          <w:szCs w:val="24"/>
        </w:rPr>
      </w:pPr>
      <w:r w:rsidRPr="001038B0">
        <w:rPr>
          <w:rFonts w:ascii="Tahoma" w:hAnsi="Tahoma" w:cs="Tahoma"/>
          <w:sz w:val="24"/>
          <w:szCs w:val="24"/>
        </w:rPr>
        <w:br w:type="column"/>
      </w:r>
      <w:hyperlink r:id="rId8">
        <w:r w:rsidRPr="001038B0">
          <w:rPr>
            <w:rFonts w:ascii="Tahoma" w:hAnsi="Tahoma" w:cs="Tahoma"/>
            <w:b/>
            <w:color w:val="0F9CEF"/>
            <w:sz w:val="24"/>
            <w:szCs w:val="24"/>
            <w:u w:val="thick" w:color="0F9CEF"/>
          </w:rPr>
          <w:t>mlagos@arsat.com.ar</w:t>
        </w:r>
      </w:hyperlink>
      <w:r w:rsidRPr="001038B0">
        <w:rPr>
          <w:rFonts w:ascii="Tahoma" w:hAnsi="Tahoma" w:cs="Tahoma"/>
          <w:b/>
          <w:color w:val="0F9CEF"/>
          <w:sz w:val="24"/>
          <w:szCs w:val="24"/>
        </w:rPr>
        <w:t xml:space="preserve"> y a:</w:t>
      </w:r>
    </w:p>
    <w:p w:rsidR="00AE24D6" w:rsidRPr="001038B0" w:rsidRDefault="00AE24D6">
      <w:pPr>
        <w:rPr>
          <w:rFonts w:ascii="Tahoma" w:hAnsi="Tahoma" w:cs="Tahoma"/>
          <w:sz w:val="24"/>
          <w:szCs w:val="24"/>
        </w:rPr>
        <w:sectPr w:rsidR="00AE24D6" w:rsidRPr="001038B0">
          <w:type w:val="continuous"/>
          <w:pgSz w:w="12240" w:h="15840"/>
          <w:pgMar w:top="1560" w:right="1600" w:bottom="280" w:left="1480" w:header="720" w:footer="720" w:gutter="0"/>
          <w:cols w:num="2" w:space="720" w:equalWidth="0">
            <w:col w:w="5110" w:space="146"/>
            <w:col w:w="3904"/>
          </w:cols>
        </w:sectPr>
      </w:pPr>
    </w:p>
    <w:p w:rsidR="00AE24D6" w:rsidRPr="001038B0" w:rsidRDefault="00D63074">
      <w:pPr>
        <w:spacing w:before="8"/>
        <w:ind w:left="100"/>
        <w:rPr>
          <w:rFonts w:ascii="Tahoma" w:hAnsi="Tahoma" w:cs="Tahoma"/>
          <w:b/>
          <w:sz w:val="24"/>
          <w:szCs w:val="24"/>
        </w:rPr>
      </w:pPr>
      <w:hyperlink r:id="rId9">
        <w:r w:rsidR="00D95D30" w:rsidRPr="001038B0">
          <w:rPr>
            <w:rFonts w:ascii="Tahoma" w:hAnsi="Tahoma" w:cs="Tahoma"/>
            <w:b/>
            <w:color w:val="0F9CEF"/>
            <w:position w:val="1"/>
            <w:sz w:val="24"/>
            <w:szCs w:val="24"/>
            <w:u w:val="thick" w:color="0F9CEF"/>
          </w:rPr>
          <w:t>gproveedores@arsat.com.ar</w:t>
        </w:r>
      </w:hyperlink>
      <w:r w:rsidR="00D95D30" w:rsidRPr="001038B0">
        <w:rPr>
          <w:rFonts w:ascii="Tahoma" w:hAnsi="Tahoma" w:cs="Tahoma"/>
          <w:b/>
          <w:color w:val="0F9CEF"/>
          <w:position w:val="1"/>
          <w:sz w:val="24"/>
          <w:szCs w:val="24"/>
        </w:rPr>
        <w:t xml:space="preserve"> </w:t>
      </w:r>
      <w:r w:rsidR="00D95D30" w:rsidRPr="001038B0">
        <w:rPr>
          <w:rFonts w:ascii="Tahoma" w:hAnsi="Tahoma" w:cs="Tahoma"/>
          <w:b/>
          <w:sz w:val="24"/>
          <w:szCs w:val="24"/>
        </w:rPr>
        <w:t>CON 72 HORAS DE ANTICIPACIÓN A SU INGRESO.</w:t>
      </w:r>
    </w:p>
    <w:sectPr w:rsidR="00AE24D6" w:rsidRPr="001038B0">
      <w:type w:val="continuous"/>
      <w:pgSz w:w="12240" w:h="15840"/>
      <w:pgMar w:top="1560" w:right="16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30" w:rsidRDefault="00D95D30">
      <w:r>
        <w:separator/>
      </w:r>
    </w:p>
  </w:endnote>
  <w:endnote w:type="continuationSeparator" w:id="0">
    <w:p w:rsidR="00D95D30" w:rsidRDefault="00D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30" w:rsidRDefault="00D95D30">
      <w:r>
        <w:separator/>
      </w:r>
    </w:p>
  </w:footnote>
  <w:footnote w:type="continuationSeparator" w:id="0">
    <w:p w:rsidR="00D95D30" w:rsidRDefault="00D9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8B0" w:rsidRDefault="001038B0" w:rsidP="001038B0">
    <w:pPr>
      <w:pStyle w:val="Encabezado"/>
      <w:jc w:val="right"/>
      <w:rPr>
        <w:rFonts w:asciiTheme="minorHAnsi" w:hAnsiTheme="minorHAnsi"/>
        <w:b/>
        <w:sz w:val="24"/>
        <w:szCs w:val="24"/>
      </w:rPr>
    </w:pPr>
    <w:r w:rsidRPr="001038B0">
      <w:rPr>
        <w:rFonts w:asciiTheme="minorHAnsi" w:hAnsiTheme="minorHAnsi"/>
        <w:b/>
        <w:sz w:val="24"/>
        <w:szCs w:val="24"/>
      </w:rPr>
      <w:t xml:space="preserve">ANEXO </w:t>
    </w:r>
    <w:r w:rsidR="00D63074">
      <w:rPr>
        <w:rFonts w:asciiTheme="minorHAnsi" w:hAnsiTheme="minorHAnsi"/>
        <w:b/>
        <w:sz w:val="24"/>
        <w:szCs w:val="24"/>
      </w:rPr>
      <w:t>II</w:t>
    </w:r>
  </w:p>
  <w:p w:rsidR="001038B0" w:rsidRDefault="001038B0" w:rsidP="001038B0">
    <w:pPr>
      <w:pStyle w:val="Encabezado"/>
      <w:jc w:val="both"/>
      <w:rPr>
        <w:rFonts w:asciiTheme="minorHAnsi" w:hAnsiTheme="minorHAnsi"/>
        <w:b/>
        <w:sz w:val="24"/>
        <w:szCs w:val="24"/>
      </w:rPr>
    </w:pPr>
    <w:r>
      <w:rPr>
        <w:noProof/>
        <w:lang w:eastAsia="es-AR"/>
      </w:rPr>
      <w:drawing>
        <wp:inline distT="0" distB="0" distL="0" distR="0" wp14:anchorId="150EC152" wp14:editId="721B2367">
          <wp:extent cx="2049965" cy="48235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arsat 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676" cy="49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FB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1" w15:restartNumberingAfterBreak="0">
    <w:nsid w:val="187877A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2" w15:restartNumberingAfterBreak="0">
    <w:nsid w:val="2218180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3" w15:restartNumberingAfterBreak="0">
    <w:nsid w:val="235365F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4" w15:restartNumberingAfterBreak="0">
    <w:nsid w:val="249F30BA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9ED16AC"/>
    <w:multiLevelType w:val="hybridMultilevel"/>
    <w:tmpl w:val="ABD22E74"/>
    <w:lvl w:ilvl="0" w:tplc="63BCC128">
      <w:start w:val="1"/>
      <w:numFmt w:val="lowerLetter"/>
      <w:lvlText w:val="%1)"/>
      <w:lvlJc w:val="left"/>
      <w:pPr>
        <w:ind w:left="579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299" w:hanging="360"/>
      </w:pPr>
    </w:lvl>
    <w:lvl w:ilvl="2" w:tplc="2C0A001B" w:tentative="1">
      <w:start w:val="1"/>
      <w:numFmt w:val="lowerRoman"/>
      <w:lvlText w:val="%3."/>
      <w:lvlJc w:val="right"/>
      <w:pPr>
        <w:ind w:left="2019" w:hanging="180"/>
      </w:pPr>
    </w:lvl>
    <w:lvl w:ilvl="3" w:tplc="2C0A000F" w:tentative="1">
      <w:start w:val="1"/>
      <w:numFmt w:val="decimal"/>
      <w:lvlText w:val="%4."/>
      <w:lvlJc w:val="left"/>
      <w:pPr>
        <w:ind w:left="2739" w:hanging="360"/>
      </w:pPr>
    </w:lvl>
    <w:lvl w:ilvl="4" w:tplc="2C0A0019" w:tentative="1">
      <w:start w:val="1"/>
      <w:numFmt w:val="lowerLetter"/>
      <w:lvlText w:val="%5."/>
      <w:lvlJc w:val="left"/>
      <w:pPr>
        <w:ind w:left="3459" w:hanging="360"/>
      </w:pPr>
    </w:lvl>
    <w:lvl w:ilvl="5" w:tplc="2C0A001B" w:tentative="1">
      <w:start w:val="1"/>
      <w:numFmt w:val="lowerRoman"/>
      <w:lvlText w:val="%6."/>
      <w:lvlJc w:val="right"/>
      <w:pPr>
        <w:ind w:left="4179" w:hanging="180"/>
      </w:pPr>
    </w:lvl>
    <w:lvl w:ilvl="6" w:tplc="2C0A000F" w:tentative="1">
      <w:start w:val="1"/>
      <w:numFmt w:val="decimal"/>
      <w:lvlText w:val="%7."/>
      <w:lvlJc w:val="left"/>
      <w:pPr>
        <w:ind w:left="4899" w:hanging="360"/>
      </w:pPr>
    </w:lvl>
    <w:lvl w:ilvl="7" w:tplc="2C0A0019" w:tentative="1">
      <w:start w:val="1"/>
      <w:numFmt w:val="lowerLetter"/>
      <w:lvlText w:val="%8."/>
      <w:lvlJc w:val="left"/>
      <w:pPr>
        <w:ind w:left="5619" w:hanging="360"/>
      </w:pPr>
    </w:lvl>
    <w:lvl w:ilvl="8" w:tplc="2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2D584D9E"/>
    <w:multiLevelType w:val="hybridMultilevel"/>
    <w:tmpl w:val="F6D86FA6"/>
    <w:lvl w:ilvl="0" w:tplc="9D6475A2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6AAB040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0F42B18E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422B22C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C9F66D3C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2EB67E08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8AC2ACF4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B82AA926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B51A53BE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E163009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E6C13BC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9" w15:restartNumberingAfterBreak="0">
    <w:nsid w:val="33F44855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10" w15:restartNumberingAfterBreak="0">
    <w:nsid w:val="3FA84C70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40007705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5C5A3795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s-ES" w:bidi="es-E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s-ES" w:bidi="es-E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s-ES" w:bidi="es-E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s-ES" w:bidi="es-ES"/>
      </w:rPr>
    </w:lvl>
  </w:abstractNum>
  <w:abstractNum w:abstractNumId="13" w15:restartNumberingAfterBreak="0">
    <w:nsid w:val="6B980553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743A1ECC"/>
    <w:multiLevelType w:val="hybridMultilevel"/>
    <w:tmpl w:val="B2F262E6"/>
    <w:lvl w:ilvl="0" w:tplc="8C820286">
      <w:start w:val="1"/>
      <w:numFmt w:val="decimal"/>
      <w:lvlText w:val="%1.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23D4FF7E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12780304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138E9D66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D34231B8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BE16E2F2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FFCE1508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4098711A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5BD8EB70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5D240D9"/>
    <w:multiLevelType w:val="hybridMultilevel"/>
    <w:tmpl w:val="EAEC148A"/>
    <w:lvl w:ilvl="0" w:tplc="6A8C03DE">
      <w:numFmt w:val="bullet"/>
      <w:lvlText w:val="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BB867E1A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28D01B2E">
      <w:numFmt w:val="bullet"/>
      <w:lvlText w:val="•"/>
      <w:lvlJc w:val="left"/>
      <w:pPr>
        <w:ind w:left="2584" w:hanging="360"/>
      </w:pPr>
      <w:rPr>
        <w:rFonts w:hint="default"/>
        <w:lang w:val="es-ES" w:eastAsia="es-ES" w:bidi="es-ES"/>
      </w:rPr>
    </w:lvl>
    <w:lvl w:ilvl="3" w:tplc="3DCAD3B0">
      <w:numFmt w:val="bullet"/>
      <w:lvlText w:val="•"/>
      <w:lvlJc w:val="left"/>
      <w:pPr>
        <w:ind w:left="3406" w:hanging="360"/>
      </w:pPr>
      <w:rPr>
        <w:rFonts w:hint="default"/>
        <w:lang w:val="es-ES" w:eastAsia="es-ES" w:bidi="es-ES"/>
      </w:rPr>
    </w:lvl>
    <w:lvl w:ilvl="4" w:tplc="BFA0F02A">
      <w:numFmt w:val="bullet"/>
      <w:lvlText w:val="•"/>
      <w:lvlJc w:val="left"/>
      <w:pPr>
        <w:ind w:left="4228" w:hanging="360"/>
      </w:pPr>
      <w:rPr>
        <w:rFonts w:hint="default"/>
        <w:lang w:val="es-ES" w:eastAsia="es-ES" w:bidi="es-ES"/>
      </w:rPr>
    </w:lvl>
    <w:lvl w:ilvl="5" w:tplc="087616DC">
      <w:numFmt w:val="bullet"/>
      <w:lvlText w:val="•"/>
      <w:lvlJc w:val="left"/>
      <w:pPr>
        <w:ind w:left="5050" w:hanging="360"/>
      </w:pPr>
      <w:rPr>
        <w:rFonts w:hint="default"/>
        <w:lang w:val="es-ES" w:eastAsia="es-ES" w:bidi="es-ES"/>
      </w:rPr>
    </w:lvl>
    <w:lvl w:ilvl="6" w:tplc="3BAA35AA">
      <w:numFmt w:val="bullet"/>
      <w:lvlText w:val="•"/>
      <w:lvlJc w:val="left"/>
      <w:pPr>
        <w:ind w:left="5872" w:hanging="360"/>
      </w:pPr>
      <w:rPr>
        <w:rFonts w:hint="default"/>
        <w:lang w:val="es-ES" w:eastAsia="es-ES" w:bidi="es-ES"/>
      </w:rPr>
    </w:lvl>
    <w:lvl w:ilvl="7" w:tplc="2CDE9042">
      <w:numFmt w:val="bullet"/>
      <w:lvlText w:val="•"/>
      <w:lvlJc w:val="left"/>
      <w:pPr>
        <w:ind w:left="6694" w:hanging="360"/>
      </w:pPr>
      <w:rPr>
        <w:rFonts w:hint="default"/>
        <w:lang w:val="es-ES" w:eastAsia="es-ES" w:bidi="es-ES"/>
      </w:rPr>
    </w:lvl>
    <w:lvl w:ilvl="8" w:tplc="E084D6C8">
      <w:numFmt w:val="bullet"/>
      <w:lvlText w:val="•"/>
      <w:lvlJc w:val="left"/>
      <w:pPr>
        <w:ind w:left="7516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7CB6E14"/>
    <w:multiLevelType w:val="hybridMultilevel"/>
    <w:tmpl w:val="8856BC92"/>
    <w:lvl w:ilvl="0" w:tplc="A9A2425A">
      <w:numFmt w:val="bullet"/>
      <w:lvlText w:val=""/>
      <w:lvlJc w:val="left"/>
      <w:pPr>
        <w:ind w:left="939" w:hanging="360"/>
      </w:pPr>
      <w:rPr>
        <w:rFonts w:hint="default"/>
        <w:w w:val="100"/>
        <w:lang w:val="es-ES" w:eastAsia="es-ES" w:bidi="es-ES"/>
      </w:rPr>
    </w:lvl>
    <w:lvl w:ilvl="1" w:tplc="CC849444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2" w:tplc="6052B932">
      <w:numFmt w:val="bullet"/>
      <w:lvlText w:val="•"/>
      <w:lvlJc w:val="left"/>
      <w:pPr>
        <w:ind w:left="2493" w:hanging="360"/>
      </w:pPr>
      <w:rPr>
        <w:rFonts w:hint="default"/>
        <w:lang w:val="es-ES" w:eastAsia="es-ES" w:bidi="es-ES"/>
      </w:rPr>
    </w:lvl>
    <w:lvl w:ilvl="3" w:tplc="68AE6914">
      <w:numFmt w:val="bullet"/>
      <w:lvlText w:val="•"/>
      <w:lvlJc w:val="left"/>
      <w:pPr>
        <w:ind w:left="3326" w:hanging="360"/>
      </w:pPr>
      <w:rPr>
        <w:rFonts w:hint="default"/>
        <w:lang w:val="es-ES" w:eastAsia="es-ES" w:bidi="es-ES"/>
      </w:rPr>
    </w:lvl>
    <w:lvl w:ilvl="4" w:tplc="BAB43D54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51F8F620">
      <w:numFmt w:val="bullet"/>
      <w:lvlText w:val="•"/>
      <w:lvlJc w:val="left"/>
      <w:pPr>
        <w:ind w:left="4993" w:hanging="360"/>
      </w:pPr>
      <w:rPr>
        <w:rFonts w:hint="default"/>
        <w:lang w:val="es-ES" w:eastAsia="es-ES" w:bidi="es-ES"/>
      </w:rPr>
    </w:lvl>
    <w:lvl w:ilvl="6" w:tplc="B24ECB2C">
      <w:numFmt w:val="bullet"/>
      <w:lvlText w:val="•"/>
      <w:lvlJc w:val="left"/>
      <w:pPr>
        <w:ind w:left="5826" w:hanging="360"/>
      </w:pPr>
      <w:rPr>
        <w:rFonts w:hint="default"/>
        <w:lang w:val="es-ES" w:eastAsia="es-ES" w:bidi="es-ES"/>
      </w:rPr>
    </w:lvl>
    <w:lvl w:ilvl="7" w:tplc="0B680388">
      <w:numFmt w:val="bullet"/>
      <w:lvlText w:val="•"/>
      <w:lvlJc w:val="left"/>
      <w:pPr>
        <w:ind w:left="6660" w:hanging="360"/>
      </w:pPr>
      <w:rPr>
        <w:rFonts w:hint="default"/>
        <w:lang w:val="es-ES" w:eastAsia="es-ES" w:bidi="es-ES"/>
      </w:rPr>
    </w:lvl>
    <w:lvl w:ilvl="8" w:tplc="C8FC1A7C">
      <w:numFmt w:val="bullet"/>
      <w:lvlText w:val="•"/>
      <w:lvlJc w:val="left"/>
      <w:pPr>
        <w:ind w:left="7493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7CEB1C5A"/>
    <w:multiLevelType w:val="multilevel"/>
    <w:tmpl w:val="970E8634"/>
    <w:lvl w:ilvl="0">
      <w:start w:val="1"/>
      <w:numFmt w:val="decimal"/>
      <w:lvlText w:val="%1."/>
      <w:lvlJc w:val="left"/>
      <w:pPr>
        <w:ind w:left="2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4" w:hanging="3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835" w:hanging="35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51" w:hanging="35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66" w:hanging="35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82" w:hanging="35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97" w:hanging="35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13" w:hanging="35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28" w:hanging="356"/>
      </w:pPr>
      <w:rPr>
        <w:rFonts w:hint="default"/>
        <w:lang w:val="es-ES" w:eastAsia="es-ES" w:bidi="es-ES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  <w:num w:numId="15">
    <w:abstractNumId w:val="0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D6"/>
    <w:rsid w:val="001038B0"/>
    <w:rsid w:val="00A63F48"/>
    <w:rsid w:val="00AE24D6"/>
    <w:rsid w:val="00D63074"/>
    <w:rsid w:val="00D95D30"/>
    <w:rsid w:val="00DC0707"/>
    <w:rsid w:val="00E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EEDF8"/>
  <w15:docId w15:val="{54D308A4-F243-4494-9329-5DFC3C0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39" w:hanging="360"/>
    </w:pPr>
  </w:style>
  <w:style w:type="paragraph" w:styleId="Prrafodelista">
    <w:name w:val="List Paragraph"/>
    <w:basedOn w:val="Normal"/>
    <w:uiPriority w:val="1"/>
    <w:qFormat/>
    <w:pPr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03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8B0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03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8B0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gos@arsat.com.a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roveedores@arsat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Nissero Bruno</dc:creator>
  <cp:lastModifiedBy>Marinelli Roberto</cp:lastModifiedBy>
  <cp:revision>3</cp:revision>
  <dcterms:created xsi:type="dcterms:W3CDTF">2019-04-04T15:25:00Z</dcterms:created>
  <dcterms:modified xsi:type="dcterms:W3CDTF">2019-05-09T14:49:00Z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2019-04-04T00:00:00Z</vt:filetime>
  </property>
</Properties>
</file>